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9535E1">
      <w:pPr>
        <w:spacing w:after="0"/>
        <w:ind w:left="720"/>
        <w:jc w:val="center"/>
        <w:rPr>
          <w:rFonts w:ascii="Rockwell" w:hAnsi="Rockwell"/>
          <w:b/>
          <w:sz w:val="24"/>
          <w:szCs w:val="24"/>
        </w:rPr>
      </w:pPr>
    </w:p>
    <w:p w:rsidR="00382AB5" w:rsidRPr="009535E1" w:rsidRDefault="00640000" w:rsidP="009535E1">
      <w:pPr>
        <w:spacing w:after="0"/>
        <w:ind w:firstLine="720"/>
        <w:jc w:val="center"/>
        <w:rPr>
          <w:rFonts w:ascii="Rockwell" w:hAnsi="Rockwell"/>
          <w:b/>
          <w:sz w:val="24"/>
          <w:szCs w:val="24"/>
        </w:rPr>
      </w:pPr>
      <w:r>
        <w:rPr>
          <w:rFonts w:ascii="Rockwell" w:hAnsi="Rockwell"/>
          <w:b/>
          <w:sz w:val="24"/>
          <w:szCs w:val="24"/>
        </w:rPr>
        <w:t>SEPTEMBER</w:t>
      </w:r>
      <w:r w:rsidR="00382AB5">
        <w:rPr>
          <w:rFonts w:ascii="Rockwell" w:hAnsi="Rockwell"/>
          <w:b/>
          <w:sz w:val="24"/>
          <w:szCs w:val="24"/>
        </w:rPr>
        <w:t xml:space="preserve"> 2022</w:t>
      </w:r>
      <w:r w:rsidR="009535E1">
        <w:rPr>
          <w:rFonts w:ascii="Rockwell" w:hAnsi="Rockwell"/>
          <w:b/>
          <w:sz w:val="24"/>
          <w:szCs w:val="24"/>
        </w:rPr>
        <w:t xml:space="preserve"> MINUTES</w:t>
      </w:r>
    </w:p>
    <w:p w:rsidR="00374152" w:rsidRDefault="00374152" w:rsidP="00382AB5">
      <w:pPr>
        <w:spacing w:after="0"/>
        <w:jc w:val="center"/>
        <w:rPr>
          <w:rFonts w:ascii="Rockwell" w:eastAsia="Times New Roman" w:hAnsi="Rockwell" w:cs="Calibri"/>
          <w:b/>
          <w:bCs/>
          <w:sz w:val="24"/>
          <w:highlight w:val="yellow"/>
        </w:rPr>
      </w:pPr>
    </w:p>
    <w:p w:rsidR="009535E1" w:rsidRDefault="009535E1" w:rsidP="009535E1">
      <w:pPr>
        <w:spacing w:after="0"/>
        <w:rPr>
          <w:rFonts w:ascii="Rockwell" w:hAnsi="Rockwell"/>
          <w:sz w:val="24"/>
          <w:szCs w:val="24"/>
        </w:rPr>
      </w:pPr>
      <w:r>
        <w:rPr>
          <w:rFonts w:ascii="Rockwell" w:hAnsi="Rockwell"/>
          <w:sz w:val="24"/>
          <w:szCs w:val="24"/>
        </w:rPr>
        <w:t xml:space="preserve">Meeting was called to order by Committee Chairperson, David Kuderer, at </w:t>
      </w:r>
      <w:r w:rsidR="00D9664E">
        <w:rPr>
          <w:rFonts w:ascii="Rockwell" w:hAnsi="Rockwell"/>
          <w:sz w:val="24"/>
          <w:szCs w:val="24"/>
        </w:rPr>
        <w:t>5:04 p.m.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FA32FD" w:rsidRDefault="009535E1" w:rsidP="009535E1">
      <w:pPr>
        <w:pStyle w:val="ListParagraph"/>
        <w:spacing w:after="0"/>
        <w:ind w:left="1080"/>
        <w:rPr>
          <w:rFonts w:ascii="Rockwell" w:hAnsi="Rockwell"/>
          <w:sz w:val="24"/>
          <w:szCs w:val="24"/>
        </w:rPr>
      </w:pPr>
      <w:r>
        <w:rPr>
          <w:rFonts w:ascii="Rockwell" w:hAnsi="Rockwell"/>
          <w:sz w:val="24"/>
          <w:szCs w:val="24"/>
        </w:rPr>
        <w:t>Committee Board: Nodji Van Wychen, Remy Gomez, Keith Giraud</w:t>
      </w:r>
    </w:p>
    <w:p w:rsidR="009535E1" w:rsidRDefault="009535E1" w:rsidP="009535E1">
      <w:pPr>
        <w:pStyle w:val="ListParagraph"/>
        <w:spacing w:after="0"/>
        <w:ind w:left="1080"/>
        <w:rPr>
          <w:rFonts w:ascii="Rockwell" w:hAnsi="Rockwell"/>
          <w:sz w:val="24"/>
          <w:szCs w:val="24"/>
        </w:rPr>
      </w:pPr>
      <w:r>
        <w:rPr>
          <w:rFonts w:ascii="Rockwell" w:hAnsi="Rockwell"/>
          <w:sz w:val="24"/>
          <w:szCs w:val="24"/>
        </w:rPr>
        <w:t>Not present: Eric Devine</w:t>
      </w:r>
    </w:p>
    <w:p w:rsidR="009535E1" w:rsidRDefault="009535E1" w:rsidP="009535E1">
      <w:pPr>
        <w:pStyle w:val="ListParagraph"/>
        <w:spacing w:after="0"/>
        <w:ind w:left="1080"/>
        <w:rPr>
          <w:rFonts w:ascii="Rockwell" w:hAnsi="Rockwell"/>
          <w:sz w:val="24"/>
          <w:szCs w:val="24"/>
        </w:rPr>
      </w:pPr>
      <w:r>
        <w:rPr>
          <w:rFonts w:ascii="Rockwell" w:hAnsi="Rockwell"/>
          <w:sz w:val="24"/>
          <w:szCs w:val="24"/>
        </w:rPr>
        <w:t>Solid Waste Director, Dave Heser; Solid Waste Coordinator, Dawn Pingel</w:t>
      </w:r>
    </w:p>
    <w:p w:rsidR="009535E1" w:rsidRDefault="009535E1" w:rsidP="009535E1">
      <w:pPr>
        <w:pStyle w:val="ListParagraph"/>
        <w:spacing w:after="0"/>
        <w:ind w:left="1080"/>
        <w:rPr>
          <w:rFonts w:ascii="Rockwell" w:hAnsi="Rockwell"/>
          <w:sz w:val="24"/>
          <w:szCs w:val="24"/>
        </w:rPr>
      </w:pPr>
      <w:r>
        <w:rPr>
          <w:rFonts w:ascii="Rockwell" w:hAnsi="Rockwell"/>
          <w:sz w:val="24"/>
          <w:szCs w:val="24"/>
        </w:rPr>
        <w:t>Other guests: Terry Taylor; Randy Weinkauf</w:t>
      </w:r>
      <w:r w:rsidR="00152476">
        <w:rPr>
          <w:rFonts w:ascii="Rockwell" w:hAnsi="Rockwell"/>
          <w:sz w:val="24"/>
          <w:szCs w:val="24"/>
        </w:rPr>
        <w:t xml:space="preserve"> &amp; Jesse Turner of</w:t>
      </w:r>
      <w:r>
        <w:rPr>
          <w:rFonts w:ascii="Rockwell" w:hAnsi="Rockwell"/>
          <w:sz w:val="24"/>
          <w:szCs w:val="24"/>
        </w:rPr>
        <w:t xml:space="preserve"> RiverV</w:t>
      </w:r>
      <w:r w:rsidR="00D9664E">
        <w:rPr>
          <w:rFonts w:ascii="Rockwell" w:hAnsi="Rockwell"/>
          <w:sz w:val="24"/>
          <w:szCs w:val="24"/>
        </w:rPr>
        <w:t>iew Construction; Jerry Martell of</w:t>
      </w:r>
      <w:r>
        <w:rPr>
          <w:rFonts w:ascii="Rockwell" w:hAnsi="Rockwell"/>
          <w:sz w:val="24"/>
          <w:szCs w:val="24"/>
        </w:rPr>
        <w:t xml:space="preserve"> Modern Disposal</w:t>
      </w:r>
    </w:p>
    <w:p w:rsidR="00A07590" w:rsidRDefault="00682544" w:rsidP="009535E1">
      <w:pPr>
        <w:pStyle w:val="ListParagraph"/>
        <w:spacing w:after="0"/>
        <w:ind w:left="1080"/>
        <w:rPr>
          <w:rFonts w:ascii="Rockwell" w:hAnsi="Rockwell"/>
          <w:sz w:val="24"/>
          <w:szCs w:val="24"/>
        </w:rPr>
      </w:pPr>
      <w:r>
        <w:rPr>
          <w:rFonts w:ascii="Rockwell" w:hAnsi="Rockwell"/>
          <w:sz w:val="24"/>
          <w:szCs w:val="24"/>
        </w:rPr>
        <w:t xml:space="preserve"> </w:t>
      </w:r>
    </w:p>
    <w:p w:rsidR="00BF06BC" w:rsidRDefault="00BF06BC" w:rsidP="009535E1">
      <w:pPr>
        <w:spacing w:after="0"/>
        <w:rPr>
          <w:rFonts w:ascii="Rockwell" w:hAnsi="Rockwell"/>
          <w:sz w:val="24"/>
          <w:szCs w:val="24"/>
        </w:rPr>
      </w:pPr>
      <w:r w:rsidRPr="009535E1">
        <w:rPr>
          <w:rFonts w:ascii="Rockwell" w:hAnsi="Rockwell"/>
          <w:sz w:val="24"/>
          <w:szCs w:val="24"/>
        </w:rPr>
        <w:t>Period of Public Comment</w:t>
      </w:r>
      <w:r w:rsidR="009535E1">
        <w:rPr>
          <w:rFonts w:ascii="Rockwell" w:hAnsi="Rockwell"/>
          <w:sz w:val="24"/>
          <w:szCs w:val="24"/>
        </w:rPr>
        <w:t xml:space="preserve"> – None</w:t>
      </w:r>
    </w:p>
    <w:p w:rsidR="009535E1" w:rsidRDefault="009535E1" w:rsidP="009535E1">
      <w:pPr>
        <w:spacing w:after="0"/>
        <w:rPr>
          <w:rFonts w:ascii="Rockwell" w:hAnsi="Rockwell"/>
          <w:sz w:val="24"/>
          <w:szCs w:val="24"/>
        </w:rPr>
      </w:pPr>
    </w:p>
    <w:p w:rsidR="008148A2" w:rsidRDefault="00025F23" w:rsidP="009535E1">
      <w:pPr>
        <w:spacing w:after="0" w:line="254" w:lineRule="auto"/>
        <w:rPr>
          <w:rFonts w:ascii="Rockwell" w:hAnsi="Rockwell"/>
          <w:sz w:val="24"/>
          <w:szCs w:val="24"/>
        </w:rPr>
      </w:pPr>
      <w:r w:rsidRPr="009535E1">
        <w:rPr>
          <w:rFonts w:ascii="Rockwell" w:hAnsi="Rockwell"/>
          <w:sz w:val="24"/>
          <w:szCs w:val="24"/>
        </w:rPr>
        <w:t xml:space="preserve">Approval of </w:t>
      </w:r>
      <w:r w:rsidR="0086539C" w:rsidRPr="009535E1">
        <w:rPr>
          <w:rFonts w:ascii="Rockwell" w:hAnsi="Rockwell"/>
          <w:sz w:val="24"/>
          <w:szCs w:val="24"/>
        </w:rPr>
        <w:t>August</w:t>
      </w:r>
      <w:r w:rsidR="00C36213" w:rsidRPr="009535E1">
        <w:rPr>
          <w:rFonts w:ascii="Rockwell" w:hAnsi="Rockwell"/>
          <w:sz w:val="24"/>
          <w:szCs w:val="24"/>
        </w:rPr>
        <w:t xml:space="preserve"> </w:t>
      </w:r>
      <w:r w:rsidR="000806E4" w:rsidRPr="009535E1">
        <w:rPr>
          <w:rFonts w:ascii="Rockwell" w:hAnsi="Rockwell"/>
          <w:sz w:val="24"/>
          <w:szCs w:val="24"/>
        </w:rPr>
        <w:t>202</w:t>
      </w:r>
      <w:r w:rsidR="00786994" w:rsidRPr="009535E1">
        <w:rPr>
          <w:rFonts w:ascii="Rockwell" w:hAnsi="Rockwell"/>
          <w:sz w:val="24"/>
          <w:szCs w:val="24"/>
        </w:rPr>
        <w:t>2</w:t>
      </w:r>
      <w:r w:rsidR="00215F5E" w:rsidRPr="009535E1">
        <w:rPr>
          <w:rFonts w:ascii="Rockwell" w:hAnsi="Rockwell"/>
          <w:sz w:val="24"/>
          <w:szCs w:val="24"/>
        </w:rPr>
        <w:t xml:space="preserve"> Minutes</w:t>
      </w:r>
      <w:r w:rsidR="009535E1">
        <w:rPr>
          <w:rFonts w:ascii="Rockwell" w:hAnsi="Rockwell"/>
          <w:sz w:val="24"/>
          <w:szCs w:val="24"/>
        </w:rPr>
        <w:t xml:space="preserve">: Motion by </w:t>
      </w:r>
      <w:r w:rsidR="00CA26CE">
        <w:rPr>
          <w:rFonts w:ascii="Rockwell" w:hAnsi="Rockwell"/>
          <w:sz w:val="24"/>
          <w:szCs w:val="24"/>
        </w:rPr>
        <w:t>Nodji</w:t>
      </w:r>
      <w:r w:rsidR="009535E1">
        <w:rPr>
          <w:rFonts w:ascii="Rockwell" w:hAnsi="Rockwell"/>
          <w:sz w:val="24"/>
          <w:szCs w:val="24"/>
        </w:rPr>
        <w:t xml:space="preserve"> </w:t>
      </w:r>
      <w:r w:rsidR="00CA26CE">
        <w:rPr>
          <w:rFonts w:ascii="Rockwell" w:hAnsi="Rockwell"/>
          <w:sz w:val="24"/>
          <w:szCs w:val="24"/>
        </w:rPr>
        <w:t xml:space="preserve">Van Wychen </w:t>
      </w:r>
      <w:r w:rsidR="009535E1">
        <w:rPr>
          <w:rFonts w:ascii="Rockwell" w:hAnsi="Rockwell"/>
          <w:sz w:val="24"/>
          <w:szCs w:val="24"/>
        </w:rPr>
        <w:t xml:space="preserve">to approve </w:t>
      </w:r>
      <w:r w:rsidR="00441B9F">
        <w:rPr>
          <w:rFonts w:ascii="Rockwell" w:hAnsi="Rockwell"/>
          <w:sz w:val="24"/>
          <w:szCs w:val="24"/>
        </w:rPr>
        <w:t>the August minutes; 2</w:t>
      </w:r>
      <w:r w:rsidR="00441B9F" w:rsidRPr="00441B9F">
        <w:rPr>
          <w:rFonts w:ascii="Rockwell" w:hAnsi="Rockwell"/>
          <w:sz w:val="24"/>
          <w:szCs w:val="24"/>
          <w:vertAlign w:val="superscript"/>
        </w:rPr>
        <w:t>nd</w:t>
      </w:r>
      <w:r w:rsidR="00CA26CE">
        <w:rPr>
          <w:rFonts w:ascii="Rockwell" w:hAnsi="Rockwell"/>
          <w:sz w:val="24"/>
          <w:szCs w:val="24"/>
        </w:rPr>
        <w:t xml:space="preserve"> by</w:t>
      </w:r>
      <w:r w:rsidR="00441B9F">
        <w:rPr>
          <w:rFonts w:ascii="Rockwell" w:hAnsi="Rockwell"/>
          <w:sz w:val="24"/>
          <w:szCs w:val="24"/>
        </w:rPr>
        <w:t xml:space="preserve"> </w:t>
      </w:r>
      <w:r w:rsidR="00CA26CE">
        <w:rPr>
          <w:rFonts w:ascii="Rockwell" w:hAnsi="Rockwell"/>
          <w:sz w:val="24"/>
          <w:szCs w:val="24"/>
        </w:rPr>
        <w:t>Remy</w:t>
      </w:r>
      <w:r w:rsidR="00441B9F">
        <w:rPr>
          <w:rFonts w:ascii="Rockwell" w:hAnsi="Rockwell"/>
          <w:sz w:val="24"/>
          <w:szCs w:val="24"/>
        </w:rPr>
        <w:t xml:space="preserve"> </w:t>
      </w:r>
      <w:r w:rsidR="00CA26CE">
        <w:rPr>
          <w:rFonts w:ascii="Rockwell" w:hAnsi="Rockwell"/>
          <w:sz w:val="24"/>
          <w:szCs w:val="24"/>
        </w:rPr>
        <w:t>Gomez</w:t>
      </w:r>
      <w:r w:rsidR="00441B9F">
        <w:rPr>
          <w:rFonts w:ascii="Rockwell" w:hAnsi="Rockwell"/>
          <w:sz w:val="24"/>
          <w:szCs w:val="24"/>
        </w:rPr>
        <w:t>. All ayes</w:t>
      </w:r>
    </w:p>
    <w:p w:rsidR="00441B9F" w:rsidRPr="009535E1" w:rsidRDefault="00441B9F" w:rsidP="009535E1">
      <w:pPr>
        <w:spacing w:after="0" w:line="254" w:lineRule="auto"/>
        <w:rPr>
          <w:rFonts w:ascii="Rockwell" w:hAnsi="Rockwell"/>
          <w:sz w:val="24"/>
          <w:szCs w:val="24"/>
        </w:rPr>
      </w:pPr>
    </w:p>
    <w:p w:rsidR="008B68CF" w:rsidRPr="00441B9F" w:rsidRDefault="00EF5916" w:rsidP="00441B9F">
      <w:pPr>
        <w:spacing w:after="0"/>
        <w:rPr>
          <w:rFonts w:ascii="Rockwell" w:hAnsi="Rockwell"/>
          <w:sz w:val="24"/>
          <w:szCs w:val="24"/>
        </w:rPr>
      </w:pPr>
      <w:r w:rsidRPr="00924C8D">
        <w:rPr>
          <w:rFonts w:ascii="Rockwell" w:hAnsi="Rockwell"/>
          <w:b/>
          <w:sz w:val="24"/>
          <w:szCs w:val="24"/>
        </w:rPr>
        <w:t>Landfill</w:t>
      </w:r>
      <w:r w:rsidR="00F53EDD" w:rsidRPr="00924C8D">
        <w:rPr>
          <w:rFonts w:ascii="Rockwell" w:hAnsi="Rockwell"/>
          <w:b/>
          <w:sz w:val="24"/>
          <w:szCs w:val="24"/>
        </w:rPr>
        <w:t xml:space="preserve"> and Departmental</w:t>
      </w:r>
      <w:r w:rsidRPr="00924C8D">
        <w:rPr>
          <w:rFonts w:ascii="Rockwell" w:hAnsi="Rockwell"/>
          <w:b/>
          <w:sz w:val="24"/>
          <w:szCs w:val="24"/>
        </w:rPr>
        <w:t xml:space="preserve"> </w:t>
      </w:r>
      <w:r w:rsidR="008B68CF" w:rsidRPr="00924C8D">
        <w:rPr>
          <w:rFonts w:ascii="Rockwell" w:hAnsi="Rockwell"/>
          <w:b/>
          <w:sz w:val="24"/>
          <w:szCs w:val="24"/>
        </w:rPr>
        <w:t>Operations</w:t>
      </w:r>
      <w:r w:rsidR="00441B9F">
        <w:rPr>
          <w:rFonts w:ascii="Rockwell" w:hAnsi="Rockwell"/>
          <w:sz w:val="24"/>
          <w:szCs w:val="24"/>
        </w:rPr>
        <w:t xml:space="preserve"> (Discussion)</w:t>
      </w:r>
    </w:p>
    <w:p w:rsidR="0062036D" w:rsidRPr="00441B9F" w:rsidRDefault="00EF5916" w:rsidP="00AA7AE0">
      <w:pPr>
        <w:spacing w:after="0"/>
        <w:ind w:left="720"/>
        <w:rPr>
          <w:rFonts w:ascii="Rockwell" w:hAnsi="Rockwell"/>
          <w:sz w:val="24"/>
          <w:szCs w:val="24"/>
        </w:rPr>
      </w:pPr>
      <w:r w:rsidRPr="00441B9F">
        <w:rPr>
          <w:rFonts w:ascii="Rockwell" w:hAnsi="Rockwell"/>
          <w:i/>
          <w:sz w:val="24"/>
          <w:szCs w:val="24"/>
        </w:rPr>
        <w:t>General Activities/Tonnage/Revenue/Load/Leachate Report</w:t>
      </w:r>
      <w:r w:rsidR="00475DD2" w:rsidRPr="00441B9F">
        <w:rPr>
          <w:rFonts w:ascii="Rockwell" w:hAnsi="Rockwell"/>
          <w:sz w:val="24"/>
          <w:szCs w:val="24"/>
        </w:rPr>
        <w:t xml:space="preserve">: </w:t>
      </w:r>
      <w:r w:rsidR="00AA7AE0">
        <w:rPr>
          <w:rFonts w:ascii="Rockwell" w:hAnsi="Rockwell"/>
          <w:sz w:val="24"/>
          <w:szCs w:val="24"/>
        </w:rPr>
        <w:t xml:space="preserve">Solid Waste Director, Dave Heser, reported on general activities, tonnage &amp; </w:t>
      </w:r>
      <w:r w:rsidR="00F1587D">
        <w:rPr>
          <w:rFonts w:ascii="Rockwell" w:hAnsi="Rockwell"/>
          <w:sz w:val="24"/>
          <w:szCs w:val="24"/>
        </w:rPr>
        <w:t xml:space="preserve">leachate loads. More trash loads </w:t>
      </w:r>
      <w:r w:rsidR="00156B0E">
        <w:rPr>
          <w:rFonts w:ascii="Rockwell" w:hAnsi="Rockwell"/>
          <w:sz w:val="24"/>
          <w:szCs w:val="24"/>
        </w:rPr>
        <w:t xml:space="preserve">being received </w:t>
      </w:r>
      <w:r w:rsidR="00F1587D">
        <w:rPr>
          <w:rFonts w:ascii="Rockwell" w:hAnsi="Rockwell"/>
          <w:sz w:val="24"/>
          <w:szCs w:val="24"/>
        </w:rPr>
        <w:t xml:space="preserve">but trending </w:t>
      </w:r>
      <w:r w:rsidR="00156B0E">
        <w:rPr>
          <w:rFonts w:ascii="Rockwell" w:hAnsi="Rockwell"/>
          <w:sz w:val="24"/>
          <w:szCs w:val="24"/>
        </w:rPr>
        <w:t>at a normal rate.</w:t>
      </w:r>
    </w:p>
    <w:p w:rsidR="009F6ED7" w:rsidRDefault="001A28E3" w:rsidP="00AA7AE0">
      <w:pPr>
        <w:spacing w:after="0"/>
        <w:ind w:left="720"/>
        <w:rPr>
          <w:rFonts w:ascii="Rockwell" w:hAnsi="Rockwell"/>
          <w:sz w:val="24"/>
          <w:szCs w:val="24"/>
        </w:rPr>
      </w:pPr>
      <w:r w:rsidRPr="00AA7AE0">
        <w:rPr>
          <w:rFonts w:ascii="Rockwell" w:hAnsi="Rockwell"/>
          <w:i/>
          <w:sz w:val="24"/>
          <w:szCs w:val="24"/>
        </w:rPr>
        <w:t>August</w:t>
      </w:r>
      <w:r w:rsidR="00F37A55" w:rsidRPr="00AA7AE0">
        <w:rPr>
          <w:rFonts w:ascii="Rockwell" w:hAnsi="Rockwell"/>
          <w:i/>
          <w:sz w:val="24"/>
          <w:szCs w:val="24"/>
        </w:rPr>
        <w:t xml:space="preserve"> </w:t>
      </w:r>
      <w:r w:rsidR="00786994" w:rsidRPr="00AA7AE0">
        <w:rPr>
          <w:rFonts w:ascii="Rockwell" w:hAnsi="Rockwell"/>
          <w:i/>
          <w:sz w:val="24"/>
          <w:szCs w:val="24"/>
        </w:rPr>
        <w:t>2022</w:t>
      </w:r>
      <w:r w:rsidR="00926401" w:rsidRPr="00AA7AE0">
        <w:rPr>
          <w:rFonts w:ascii="Rockwell" w:hAnsi="Rockwell"/>
          <w:i/>
          <w:sz w:val="24"/>
          <w:szCs w:val="24"/>
        </w:rPr>
        <w:t xml:space="preserve"> Financial Report</w:t>
      </w:r>
      <w:r w:rsidR="00475DD2" w:rsidRPr="00441B9F">
        <w:rPr>
          <w:rFonts w:ascii="Rockwell" w:hAnsi="Rockwell"/>
          <w:sz w:val="24"/>
          <w:szCs w:val="24"/>
        </w:rPr>
        <w:t xml:space="preserve">: </w:t>
      </w:r>
      <w:r w:rsidR="00AA7AE0">
        <w:rPr>
          <w:rFonts w:ascii="Rockwell" w:hAnsi="Rockwell"/>
          <w:sz w:val="24"/>
          <w:szCs w:val="24"/>
        </w:rPr>
        <w:t>Solid Waste Director, Dave Heser, gave an update on revenues and expenses.</w:t>
      </w:r>
      <w:r w:rsidR="00F1587D">
        <w:rPr>
          <w:rFonts w:ascii="Rockwell" w:hAnsi="Rockwell"/>
          <w:sz w:val="24"/>
          <w:szCs w:val="24"/>
        </w:rPr>
        <w:t xml:space="preserve"> Clean Sweep Grant w</w:t>
      </w:r>
      <w:r w:rsidR="00EC3123">
        <w:rPr>
          <w:rFonts w:ascii="Rockwell" w:hAnsi="Rockwell"/>
          <w:sz w:val="24"/>
          <w:szCs w:val="24"/>
        </w:rPr>
        <w:t xml:space="preserve">as </w:t>
      </w:r>
      <w:r w:rsidR="00F1587D">
        <w:rPr>
          <w:rFonts w:ascii="Rockwell" w:hAnsi="Rockwell"/>
          <w:sz w:val="24"/>
          <w:szCs w:val="24"/>
        </w:rPr>
        <w:t>$12,000 this year and the spring cleanup was approximately $20,000, using the total grant.</w:t>
      </w:r>
      <w:r w:rsidR="00AA7AE0">
        <w:rPr>
          <w:rFonts w:ascii="Rockwell" w:hAnsi="Rockwell"/>
          <w:sz w:val="24"/>
          <w:szCs w:val="24"/>
        </w:rPr>
        <w:t xml:space="preserve"> </w:t>
      </w:r>
      <w:r w:rsidR="00EC3123">
        <w:rPr>
          <w:rFonts w:ascii="Rockwell" w:hAnsi="Rockwell"/>
          <w:sz w:val="24"/>
          <w:szCs w:val="24"/>
        </w:rPr>
        <w:t xml:space="preserve">Sand Creek will have </w:t>
      </w:r>
      <w:r w:rsidR="00F1587D">
        <w:rPr>
          <w:rFonts w:ascii="Rockwell" w:hAnsi="Rockwell"/>
          <w:sz w:val="24"/>
          <w:szCs w:val="24"/>
        </w:rPr>
        <w:t>another round of leachate sampling towards the end of the year</w:t>
      </w:r>
      <w:r w:rsidR="00EC3123">
        <w:rPr>
          <w:rFonts w:ascii="Rockwell" w:hAnsi="Rockwell"/>
          <w:sz w:val="24"/>
          <w:szCs w:val="24"/>
        </w:rPr>
        <w:t>. Ridgeville I does has</w:t>
      </w:r>
      <w:r w:rsidR="00F1587D">
        <w:rPr>
          <w:rFonts w:ascii="Rockwell" w:hAnsi="Rockwell"/>
          <w:sz w:val="24"/>
          <w:szCs w:val="24"/>
        </w:rPr>
        <w:t xml:space="preserve"> some recirculation being done. </w:t>
      </w:r>
      <w:r w:rsidR="005670C4">
        <w:rPr>
          <w:rFonts w:ascii="Rockwell" w:hAnsi="Rockwell"/>
          <w:sz w:val="24"/>
          <w:szCs w:val="24"/>
        </w:rPr>
        <w:t>Fac</w:t>
      </w:r>
      <w:r w:rsidR="00EC3123">
        <w:rPr>
          <w:rFonts w:ascii="Rockwell" w:hAnsi="Rockwell"/>
          <w:sz w:val="24"/>
          <w:szCs w:val="24"/>
        </w:rPr>
        <w:t xml:space="preserve">ility reserves are </w:t>
      </w:r>
      <w:r w:rsidR="005670C4">
        <w:rPr>
          <w:rFonts w:ascii="Rockwell" w:hAnsi="Rockwell"/>
          <w:sz w:val="24"/>
          <w:szCs w:val="24"/>
        </w:rPr>
        <w:t>looking</w:t>
      </w:r>
      <w:r w:rsidR="00EC3123">
        <w:rPr>
          <w:rFonts w:ascii="Rockwell" w:hAnsi="Rockwell"/>
          <w:sz w:val="24"/>
          <w:szCs w:val="24"/>
        </w:rPr>
        <w:t xml:space="preserve"> good for </w:t>
      </w:r>
      <w:r w:rsidR="005670C4">
        <w:rPr>
          <w:rFonts w:ascii="Rockwell" w:hAnsi="Rockwell"/>
          <w:sz w:val="24"/>
          <w:szCs w:val="24"/>
        </w:rPr>
        <w:t xml:space="preserve">the expansion. </w:t>
      </w:r>
    </w:p>
    <w:p w:rsidR="00AA7AE0" w:rsidRPr="00AA7AE0" w:rsidRDefault="00AA7AE0" w:rsidP="00AA7AE0">
      <w:pPr>
        <w:spacing w:after="0"/>
        <w:rPr>
          <w:rFonts w:ascii="Rockwell" w:hAnsi="Rockwell"/>
          <w:sz w:val="24"/>
          <w:szCs w:val="24"/>
        </w:rPr>
      </w:pPr>
    </w:p>
    <w:p w:rsidR="007035B4" w:rsidRDefault="00FB676F" w:rsidP="00AA7AE0">
      <w:pPr>
        <w:spacing w:after="0"/>
        <w:rPr>
          <w:rFonts w:ascii="Rockwell" w:hAnsi="Rockwell"/>
          <w:sz w:val="24"/>
          <w:szCs w:val="24"/>
        </w:rPr>
      </w:pPr>
      <w:r w:rsidRPr="00924C8D">
        <w:rPr>
          <w:rFonts w:ascii="Rockwell" w:hAnsi="Rockwell"/>
          <w:b/>
          <w:sz w:val="24"/>
          <w:szCs w:val="24"/>
        </w:rPr>
        <w:t xml:space="preserve">DNR Notice of </w:t>
      </w:r>
      <w:r w:rsidR="00EF5CA6" w:rsidRPr="00924C8D">
        <w:rPr>
          <w:rFonts w:ascii="Rockwell" w:hAnsi="Rockwell"/>
          <w:b/>
          <w:sz w:val="24"/>
          <w:szCs w:val="24"/>
        </w:rPr>
        <w:t>Violation</w:t>
      </w:r>
      <w:r w:rsidR="00C3247B" w:rsidRPr="00924C8D">
        <w:rPr>
          <w:rFonts w:ascii="Rockwell" w:hAnsi="Rockwell"/>
          <w:b/>
          <w:sz w:val="24"/>
          <w:szCs w:val="24"/>
        </w:rPr>
        <w:t xml:space="preserve"> Update</w:t>
      </w:r>
      <w:r w:rsidR="00AA7AE0">
        <w:rPr>
          <w:rFonts w:ascii="Rockwell" w:hAnsi="Rockwell"/>
          <w:sz w:val="24"/>
          <w:szCs w:val="24"/>
        </w:rPr>
        <w:t xml:space="preserve"> (Discussion)</w:t>
      </w:r>
    </w:p>
    <w:p w:rsidR="00D536A0" w:rsidRDefault="00D536A0" w:rsidP="00D536A0">
      <w:pPr>
        <w:spacing w:after="0"/>
        <w:rPr>
          <w:rFonts w:ascii="Rockwell" w:hAnsi="Rockwell"/>
          <w:sz w:val="24"/>
          <w:szCs w:val="24"/>
        </w:rPr>
      </w:pPr>
      <w:r w:rsidRPr="00924C8D">
        <w:rPr>
          <w:rFonts w:ascii="Rockwell" w:hAnsi="Rockwell"/>
          <w:b/>
          <w:sz w:val="24"/>
          <w:szCs w:val="24"/>
        </w:rPr>
        <w:t>Plan of Ops Update/DNR Approval of Ops</w:t>
      </w:r>
      <w:r>
        <w:rPr>
          <w:rFonts w:ascii="Rockwell" w:hAnsi="Rockwell"/>
          <w:sz w:val="24"/>
          <w:szCs w:val="24"/>
        </w:rPr>
        <w:t xml:space="preserve"> (Discussion)</w:t>
      </w:r>
    </w:p>
    <w:p w:rsidR="00AA7AE0" w:rsidRDefault="00AA7AE0" w:rsidP="00A94868">
      <w:pPr>
        <w:spacing w:after="0"/>
        <w:ind w:left="720"/>
        <w:rPr>
          <w:rFonts w:ascii="Rockwell" w:hAnsi="Rockwell"/>
          <w:sz w:val="24"/>
          <w:szCs w:val="24"/>
        </w:rPr>
      </w:pPr>
      <w:r>
        <w:rPr>
          <w:rFonts w:ascii="Rockwell" w:hAnsi="Rockwell"/>
          <w:sz w:val="24"/>
          <w:szCs w:val="24"/>
        </w:rPr>
        <w:t xml:space="preserve">Solid Waste Director, Dave Heser, </w:t>
      </w:r>
      <w:r w:rsidR="006F5FFB">
        <w:rPr>
          <w:rFonts w:ascii="Rockwell" w:hAnsi="Rockwell"/>
          <w:sz w:val="24"/>
          <w:szCs w:val="24"/>
        </w:rPr>
        <w:t xml:space="preserve">reported </w:t>
      </w:r>
      <w:r w:rsidR="00A94868">
        <w:rPr>
          <w:rFonts w:ascii="Rockwell" w:hAnsi="Rockwell"/>
          <w:sz w:val="24"/>
          <w:szCs w:val="24"/>
        </w:rPr>
        <w:t xml:space="preserve">a zoom meeting was held with the WI-DNR with the status of outstanding violations along with the plan of ops. Wetland is preapproved and is pending any public concerns. Ayres is helping Oakridge with the information needed and once completed will be forwarded on to the WI-DNR. There are some approvals that are missing from the plan of ops, but which approvals has not been given to the Solid Waste Department. </w:t>
      </w:r>
      <w:r w:rsidR="00A569DB">
        <w:rPr>
          <w:rFonts w:ascii="Rockwell" w:hAnsi="Rockwell"/>
          <w:sz w:val="24"/>
          <w:szCs w:val="24"/>
        </w:rPr>
        <w:lastRenderedPageBreak/>
        <w:t xml:space="preserve">Solid Waste Director, Dave Heser, gave the committee the timeline on the information needed and how long things will need to be approved. Currently, waiting on the engineers to complete the information needed. </w:t>
      </w:r>
    </w:p>
    <w:p w:rsidR="00AA7AE0" w:rsidRPr="00AA7AE0" w:rsidRDefault="00AA7AE0" w:rsidP="00AA7AE0">
      <w:pPr>
        <w:spacing w:after="0"/>
        <w:rPr>
          <w:rFonts w:ascii="Rockwell" w:hAnsi="Rockwell"/>
          <w:sz w:val="24"/>
          <w:szCs w:val="24"/>
        </w:rPr>
      </w:pPr>
    </w:p>
    <w:p w:rsidR="00C92BE3" w:rsidRDefault="00C36213" w:rsidP="00AA7AE0">
      <w:pPr>
        <w:spacing w:after="0"/>
        <w:rPr>
          <w:rFonts w:ascii="Rockwell" w:hAnsi="Rockwell"/>
          <w:sz w:val="24"/>
          <w:szCs w:val="24"/>
        </w:rPr>
      </w:pPr>
      <w:r w:rsidRPr="00924C8D">
        <w:rPr>
          <w:rFonts w:ascii="Rockwell" w:hAnsi="Rockwell"/>
          <w:b/>
          <w:sz w:val="24"/>
          <w:szCs w:val="24"/>
        </w:rPr>
        <w:t>Landfill Operations Contract</w:t>
      </w:r>
      <w:r w:rsidR="00AA7AE0" w:rsidRPr="00924C8D">
        <w:rPr>
          <w:rFonts w:ascii="Rockwell" w:hAnsi="Rockwell"/>
          <w:b/>
          <w:sz w:val="24"/>
          <w:szCs w:val="24"/>
        </w:rPr>
        <w:t xml:space="preserve"> </w:t>
      </w:r>
      <w:r w:rsidR="00AA7AE0">
        <w:rPr>
          <w:rFonts w:ascii="Rockwell" w:hAnsi="Rockwell"/>
          <w:sz w:val="24"/>
          <w:szCs w:val="24"/>
        </w:rPr>
        <w:t>(Discussion/Action)</w:t>
      </w:r>
    </w:p>
    <w:p w:rsidR="00AA7AE0" w:rsidRDefault="00AA7AE0" w:rsidP="00A569DB">
      <w:pPr>
        <w:spacing w:after="0"/>
        <w:ind w:left="720"/>
        <w:rPr>
          <w:rFonts w:ascii="Rockwell" w:hAnsi="Rockwell"/>
          <w:sz w:val="24"/>
          <w:szCs w:val="24"/>
        </w:rPr>
      </w:pPr>
      <w:r>
        <w:rPr>
          <w:rFonts w:ascii="Rockwell" w:hAnsi="Rockwell"/>
          <w:sz w:val="24"/>
          <w:szCs w:val="24"/>
        </w:rPr>
        <w:t>Solid Waste Director, Dave Heser,</w:t>
      </w:r>
      <w:r w:rsidR="00A569DB">
        <w:rPr>
          <w:rFonts w:ascii="Rockwell" w:hAnsi="Rockwell"/>
          <w:sz w:val="24"/>
          <w:szCs w:val="24"/>
        </w:rPr>
        <w:t xml:space="preserve"> discussed the extension on the current </w:t>
      </w:r>
      <w:r w:rsidR="006F5FFB">
        <w:rPr>
          <w:rFonts w:ascii="Rockwell" w:hAnsi="Rockwell"/>
          <w:sz w:val="24"/>
          <w:szCs w:val="24"/>
        </w:rPr>
        <w:t xml:space="preserve">RiverView </w:t>
      </w:r>
      <w:r w:rsidR="00A569DB">
        <w:rPr>
          <w:rFonts w:ascii="Rockwell" w:hAnsi="Rockwell"/>
          <w:sz w:val="24"/>
          <w:szCs w:val="24"/>
        </w:rPr>
        <w:t xml:space="preserve">contract and </w:t>
      </w:r>
      <w:r w:rsidR="006F5FFB">
        <w:rPr>
          <w:rFonts w:ascii="Rockwell" w:hAnsi="Rockwell"/>
          <w:sz w:val="24"/>
          <w:szCs w:val="24"/>
        </w:rPr>
        <w:t xml:space="preserve">with </w:t>
      </w:r>
      <w:r w:rsidR="00A569DB">
        <w:rPr>
          <w:rFonts w:ascii="Rockwell" w:hAnsi="Rockwell"/>
          <w:sz w:val="24"/>
          <w:szCs w:val="24"/>
        </w:rPr>
        <w:t>some adjustments to the proposed contract. Solid Waste Director, Dave Heser, explained the additional serv</w:t>
      </w:r>
      <w:r w:rsidR="006F5FFB">
        <w:rPr>
          <w:rFonts w:ascii="Rockwell" w:hAnsi="Rockwell"/>
          <w:sz w:val="24"/>
          <w:szCs w:val="24"/>
        </w:rPr>
        <w:t>ices that RiverView</w:t>
      </w:r>
      <w:r w:rsidR="00A569DB">
        <w:rPr>
          <w:rFonts w:ascii="Rockwell" w:hAnsi="Rockwell"/>
          <w:sz w:val="24"/>
          <w:szCs w:val="24"/>
        </w:rPr>
        <w:t xml:space="preserve"> would be including along with the addition of a second person would help with various job duties including leachate circulation. </w:t>
      </w:r>
      <w:r w:rsidR="00EF6320">
        <w:rPr>
          <w:rFonts w:ascii="Rockwell" w:hAnsi="Rockwell"/>
          <w:sz w:val="24"/>
          <w:szCs w:val="24"/>
        </w:rPr>
        <w:t>Motion by Keith Giraud to approve the contract as presented, 2</w:t>
      </w:r>
      <w:r w:rsidR="00EF6320" w:rsidRPr="00EF6320">
        <w:rPr>
          <w:rFonts w:ascii="Rockwell" w:hAnsi="Rockwell"/>
          <w:sz w:val="24"/>
          <w:szCs w:val="24"/>
          <w:vertAlign w:val="superscript"/>
        </w:rPr>
        <w:t>nd</w:t>
      </w:r>
      <w:r w:rsidR="00EF6320">
        <w:rPr>
          <w:rFonts w:ascii="Rockwell" w:hAnsi="Rockwell"/>
          <w:sz w:val="24"/>
          <w:szCs w:val="24"/>
        </w:rPr>
        <w:t xml:space="preserve"> by Remy Gomez. Solid Waste Director, Dave Heser, and Randy &amp; Jesse to get the new contract drawn up to be officially be presented at next month’s meeting. </w:t>
      </w:r>
    </w:p>
    <w:p w:rsidR="00AA7AE0" w:rsidRPr="00AA7AE0" w:rsidRDefault="00AA7AE0" w:rsidP="00AA7AE0">
      <w:pPr>
        <w:spacing w:after="0"/>
        <w:rPr>
          <w:rFonts w:ascii="Rockwell" w:hAnsi="Rockwell"/>
          <w:sz w:val="24"/>
          <w:szCs w:val="24"/>
        </w:rPr>
      </w:pPr>
    </w:p>
    <w:p w:rsidR="00FF15FC" w:rsidRDefault="00FF15FC" w:rsidP="00AA7AE0">
      <w:pPr>
        <w:spacing w:after="0"/>
        <w:rPr>
          <w:rFonts w:ascii="Rockwell" w:hAnsi="Rockwell"/>
          <w:sz w:val="24"/>
          <w:szCs w:val="24"/>
        </w:rPr>
      </w:pPr>
      <w:r w:rsidRPr="00924C8D">
        <w:rPr>
          <w:rFonts w:ascii="Rockwell" w:hAnsi="Rockwell"/>
          <w:b/>
          <w:sz w:val="24"/>
          <w:szCs w:val="24"/>
        </w:rPr>
        <w:t>Budget Adjustment</w:t>
      </w:r>
      <w:r w:rsidR="00AA7AE0">
        <w:rPr>
          <w:rFonts w:ascii="Rockwell" w:hAnsi="Rockwell"/>
          <w:sz w:val="24"/>
          <w:szCs w:val="24"/>
        </w:rPr>
        <w:t xml:space="preserve"> (Discussion/Action)</w:t>
      </w:r>
    </w:p>
    <w:p w:rsidR="00AA7AE0" w:rsidRDefault="00AA7AE0" w:rsidP="00EF6320">
      <w:pPr>
        <w:spacing w:after="0"/>
        <w:ind w:left="720"/>
        <w:rPr>
          <w:rFonts w:ascii="Rockwell" w:hAnsi="Rockwell"/>
          <w:sz w:val="24"/>
          <w:szCs w:val="24"/>
        </w:rPr>
      </w:pPr>
      <w:r>
        <w:rPr>
          <w:rFonts w:ascii="Rockwell" w:hAnsi="Rockwell"/>
          <w:sz w:val="24"/>
          <w:szCs w:val="24"/>
        </w:rPr>
        <w:t>Solid Waste Director, Dave Heser,</w:t>
      </w:r>
      <w:r w:rsidR="00EF6320">
        <w:rPr>
          <w:rFonts w:ascii="Rockwell" w:hAnsi="Rockwell"/>
          <w:sz w:val="24"/>
          <w:szCs w:val="24"/>
        </w:rPr>
        <w:t xml:space="preserve"> explained the budget adjustments and why they were needed. Motion by Nodji Van Wychen and 2</w:t>
      </w:r>
      <w:r w:rsidR="00EF6320" w:rsidRPr="00EF6320">
        <w:rPr>
          <w:rFonts w:ascii="Rockwell" w:hAnsi="Rockwell"/>
          <w:sz w:val="24"/>
          <w:szCs w:val="24"/>
          <w:vertAlign w:val="superscript"/>
        </w:rPr>
        <w:t>nd</w:t>
      </w:r>
      <w:r w:rsidR="00EF6320">
        <w:rPr>
          <w:rFonts w:ascii="Rockwell" w:hAnsi="Rockwell"/>
          <w:sz w:val="24"/>
          <w:szCs w:val="24"/>
        </w:rPr>
        <w:t xml:space="preserve"> by Keith Giraud to approve the budget adjustments.  </w:t>
      </w:r>
    </w:p>
    <w:p w:rsidR="00AA7AE0" w:rsidRPr="00AA7AE0" w:rsidRDefault="00AA7AE0" w:rsidP="00AA7AE0">
      <w:pPr>
        <w:spacing w:after="0"/>
        <w:rPr>
          <w:rFonts w:ascii="Rockwell" w:hAnsi="Rockwell"/>
          <w:sz w:val="24"/>
          <w:szCs w:val="24"/>
        </w:rPr>
      </w:pPr>
      <w:r>
        <w:rPr>
          <w:rFonts w:ascii="Rockwell" w:hAnsi="Rockwell"/>
          <w:sz w:val="24"/>
          <w:szCs w:val="24"/>
        </w:rPr>
        <w:tab/>
      </w:r>
    </w:p>
    <w:p w:rsidR="001A28E3" w:rsidRDefault="00C36213" w:rsidP="00AA7AE0">
      <w:pPr>
        <w:spacing w:after="0"/>
        <w:rPr>
          <w:rFonts w:ascii="Rockwell" w:hAnsi="Rockwell"/>
          <w:sz w:val="24"/>
          <w:szCs w:val="24"/>
        </w:rPr>
      </w:pPr>
      <w:r w:rsidRPr="00924C8D">
        <w:rPr>
          <w:rFonts w:ascii="Rockwell" w:hAnsi="Rockwell"/>
          <w:b/>
          <w:sz w:val="24"/>
          <w:szCs w:val="24"/>
        </w:rPr>
        <w:t>Leachate Hauling/WWTP</w:t>
      </w:r>
      <w:r w:rsidR="001A28E3" w:rsidRPr="00924C8D">
        <w:rPr>
          <w:rFonts w:ascii="Rockwell" w:hAnsi="Rockwell"/>
          <w:b/>
          <w:sz w:val="24"/>
          <w:szCs w:val="24"/>
        </w:rPr>
        <w:t xml:space="preserve"> Update</w:t>
      </w:r>
      <w:r w:rsidR="00AA7AE0">
        <w:rPr>
          <w:rFonts w:ascii="Rockwell" w:hAnsi="Rockwell"/>
          <w:sz w:val="24"/>
          <w:szCs w:val="24"/>
        </w:rPr>
        <w:t xml:space="preserve"> (Discussion)</w:t>
      </w:r>
    </w:p>
    <w:p w:rsidR="00AA7AE0" w:rsidRDefault="00AA7AE0" w:rsidP="00EF6320">
      <w:pPr>
        <w:spacing w:after="0"/>
        <w:ind w:left="720"/>
        <w:rPr>
          <w:rFonts w:ascii="Rockwell" w:hAnsi="Rockwell"/>
          <w:sz w:val="24"/>
          <w:szCs w:val="24"/>
        </w:rPr>
      </w:pPr>
      <w:r>
        <w:rPr>
          <w:rFonts w:ascii="Rockwell" w:hAnsi="Rockwell"/>
          <w:sz w:val="24"/>
          <w:szCs w:val="24"/>
        </w:rPr>
        <w:t>Solid Waste Director, Dave Heser,</w:t>
      </w:r>
      <w:r w:rsidR="00EF6320">
        <w:rPr>
          <w:rFonts w:ascii="Rockwell" w:hAnsi="Rockwell"/>
          <w:sz w:val="24"/>
          <w:szCs w:val="24"/>
        </w:rPr>
        <w:t xml:space="preserve"> updated that the Gerke driver is back on a regular schedule and the WWTP has been increased from two loads a day to three loads on Monday, Wednesday and Friday. </w:t>
      </w:r>
    </w:p>
    <w:p w:rsidR="00AA7AE0" w:rsidRPr="00AA7AE0" w:rsidRDefault="00AA7AE0" w:rsidP="00AA7AE0">
      <w:pPr>
        <w:spacing w:after="0"/>
        <w:rPr>
          <w:rFonts w:ascii="Rockwell" w:hAnsi="Rockwell"/>
          <w:sz w:val="24"/>
          <w:szCs w:val="24"/>
        </w:rPr>
      </w:pPr>
    </w:p>
    <w:p w:rsidR="00AA7AE0" w:rsidRDefault="00EF3434" w:rsidP="00AA7AE0">
      <w:pPr>
        <w:spacing w:after="0"/>
        <w:rPr>
          <w:rFonts w:ascii="Rockwell" w:hAnsi="Rockwell"/>
          <w:sz w:val="24"/>
          <w:szCs w:val="24"/>
        </w:rPr>
      </w:pPr>
      <w:r w:rsidRPr="00924C8D">
        <w:rPr>
          <w:rFonts w:ascii="Rockwell" w:hAnsi="Rockwell"/>
          <w:b/>
          <w:sz w:val="24"/>
          <w:szCs w:val="24"/>
        </w:rPr>
        <w:t>Manager’s Report</w:t>
      </w:r>
      <w:r w:rsidR="00475DD2" w:rsidRPr="00AA7AE0">
        <w:rPr>
          <w:rFonts w:ascii="Rockwell" w:hAnsi="Rockwell"/>
          <w:sz w:val="24"/>
          <w:szCs w:val="24"/>
        </w:rPr>
        <w:t>:</w:t>
      </w:r>
    </w:p>
    <w:p w:rsidR="00EF3434" w:rsidRDefault="00AA7AE0" w:rsidP="00860E3A">
      <w:pPr>
        <w:spacing w:after="0"/>
        <w:ind w:left="720"/>
        <w:rPr>
          <w:rFonts w:ascii="Rockwell" w:hAnsi="Rockwell"/>
          <w:sz w:val="24"/>
          <w:szCs w:val="24"/>
        </w:rPr>
      </w:pPr>
      <w:r>
        <w:rPr>
          <w:rFonts w:ascii="Rockwell" w:hAnsi="Rockwell"/>
          <w:sz w:val="24"/>
          <w:szCs w:val="24"/>
        </w:rPr>
        <w:t>Solid Waste Director, Dave Heser,</w:t>
      </w:r>
      <w:r w:rsidR="00860E3A">
        <w:rPr>
          <w:rFonts w:ascii="Rockwell" w:hAnsi="Rockwell"/>
          <w:sz w:val="24"/>
          <w:szCs w:val="24"/>
        </w:rPr>
        <w:t xml:space="preserve"> discussed a previous issue regarding un-tarped loads entering the landfill and the repeater offender. Solid Waste Director, Dave Heser, presented the committee with a picture of the load that was brought in, and the committee agreed that going forward, the load(s) will be rejected. </w:t>
      </w:r>
      <w:r w:rsidR="001A28E3" w:rsidRPr="00AA7AE0">
        <w:rPr>
          <w:rFonts w:ascii="Rockwell" w:hAnsi="Rockwell"/>
          <w:sz w:val="24"/>
          <w:szCs w:val="24"/>
        </w:rPr>
        <w:t>E-Waste Clean Up</w:t>
      </w:r>
      <w:r w:rsidR="001C22EC">
        <w:rPr>
          <w:rFonts w:ascii="Rockwell" w:hAnsi="Rockwell"/>
          <w:sz w:val="24"/>
          <w:szCs w:val="24"/>
        </w:rPr>
        <w:t xml:space="preserve"> went good. Approximately thirteen pallets of e-waste was collected bringing a revenue of $1,650.00 in. </w:t>
      </w:r>
    </w:p>
    <w:p w:rsidR="00AA7AE0" w:rsidRPr="00AA7AE0" w:rsidRDefault="00AA7AE0" w:rsidP="00AA7AE0">
      <w:pPr>
        <w:spacing w:after="0"/>
        <w:rPr>
          <w:rFonts w:ascii="Rockwell" w:hAnsi="Rockwell"/>
          <w:sz w:val="24"/>
          <w:szCs w:val="24"/>
        </w:rPr>
      </w:pPr>
    </w:p>
    <w:p w:rsidR="00EF3434" w:rsidRDefault="00EF3434" w:rsidP="00AA7AE0">
      <w:pPr>
        <w:spacing w:after="0"/>
        <w:rPr>
          <w:rFonts w:ascii="Rockwell" w:hAnsi="Rockwell"/>
          <w:sz w:val="24"/>
          <w:szCs w:val="24"/>
        </w:rPr>
      </w:pPr>
      <w:r w:rsidRPr="00AA7AE0">
        <w:rPr>
          <w:rFonts w:ascii="Rockwell" w:hAnsi="Rockwell"/>
          <w:sz w:val="24"/>
          <w:szCs w:val="24"/>
        </w:rPr>
        <w:t>Next Meeting Date</w:t>
      </w:r>
      <w:r w:rsidR="00B76B99" w:rsidRPr="00AA7AE0">
        <w:rPr>
          <w:rFonts w:ascii="Rockwell" w:hAnsi="Rockwell"/>
          <w:sz w:val="24"/>
          <w:szCs w:val="24"/>
        </w:rPr>
        <w:t>:</w:t>
      </w:r>
      <w:r w:rsidR="00AA7AE0">
        <w:rPr>
          <w:rFonts w:ascii="Rockwell" w:hAnsi="Rockwell"/>
          <w:sz w:val="24"/>
          <w:szCs w:val="24"/>
        </w:rPr>
        <w:t xml:space="preserve"> October</w:t>
      </w:r>
      <w:r w:rsidR="001C22EC">
        <w:rPr>
          <w:rFonts w:ascii="Rockwell" w:hAnsi="Rockwell"/>
          <w:sz w:val="24"/>
          <w:szCs w:val="24"/>
        </w:rPr>
        <w:t xml:space="preserve"> </w:t>
      </w:r>
      <w:r w:rsidR="00EE7A41">
        <w:rPr>
          <w:rFonts w:ascii="Rockwell" w:hAnsi="Rockwell"/>
          <w:sz w:val="24"/>
          <w:szCs w:val="24"/>
        </w:rPr>
        <w:t>19, 2022 at 5:00 p.m. at the Solid Waste Department.</w:t>
      </w:r>
    </w:p>
    <w:p w:rsidR="00AA7AE0" w:rsidRPr="00AA7AE0" w:rsidRDefault="00AA7AE0" w:rsidP="00AA7AE0">
      <w:pPr>
        <w:spacing w:after="0"/>
        <w:rPr>
          <w:rFonts w:ascii="Rockwell" w:hAnsi="Rockwell"/>
          <w:sz w:val="24"/>
          <w:szCs w:val="24"/>
        </w:rPr>
      </w:pPr>
    </w:p>
    <w:p w:rsidR="00843CC9" w:rsidRDefault="007D30EB" w:rsidP="00843CC9">
      <w:pPr>
        <w:spacing w:after="0"/>
        <w:rPr>
          <w:rFonts w:ascii="Rockwell" w:hAnsi="Rockwell"/>
          <w:sz w:val="24"/>
          <w:szCs w:val="24"/>
        </w:rPr>
      </w:pPr>
      <w:r w:rsidRPr="00AA7AE0">
        <w:rPr>
          <w:rFonts w:ascii="Rockwell" w:hAnsi="Rockwell"/>
          <w:sz w:val="24"/>
          <w:szCs w:val="24"/>
        </w:rPr>
        <w:t>Adjournment</w:t>
      </w:r>
      <w:r w:rsidR="00B76B99" w:rsidRPr="00AA7AE0">
        <w:rPr>
          <w:rFonts w:ascii="Rockwell" w:hAnsi="Rockwell"/>
          <w:sz w:val="24"/>
          <w:szCs w:val="24"/>
        </w:rPr>
        <w:t>:</w:t>
      </w:r>
      <w:r w:rsidR="00AA7AE0">
        <w:rPr>
          <w:rFonts w:ascii="Rockwell" w:hAnsi="Rockwell"/>
          <w:sz w:val="24"/>
          <w:szCs w:val="24"/>
        </w:rPr>
        <w:t xml:space="preserve"> Motion by </w:t>
      </w:r>
      <w:r w:rsidR="00753330">
        <w:rPr>
          <w:rFonts w:ascii="Rockwell" w:hAnsi="Rockwell"/>
          <w:sz w:val="24"/>
          <w:szCs w:val="24"/>
        </w:rPr>
        <w:t xml:space="preserve">Nodji Van Wychen </w:t>
      </w:r>
      <w:r w:rsidR="00AA7AE0">
        <w:rPr>
          <w:rFonts w:ascii="Rockwell" w:hAnsi="Rockwell"/>
          <w:sz w:val="24"/>
          <w:szCs w:val="24"/>
        </w:rPr>
        <w:t>and 2</w:t>
      </w:r>
      <w:r w:rsidR="00AA7AE0" w:rsidRPr="00AA7AE0">
        <w:rPr>
          <w:rFonts w:ascii="Rockwell" w:hAnsi="Rockwell"/>
          <w:sz w:val="24"/>
          <w:szCs w:val="24"/>
          <w:vertAlign w:val="superscript"/>
        </w:rPr>
        <w:t>nd</w:t>
      </w:r>
      <w:r w:rsidR="00AA7AE0">
        <w:rPr>
          <w:rFonts w:ascii="Rockwell" w:hAnsi="Rockwell"/>
          <w:sz w:val="24"/>
          <w:szCs w:val="24"/>
        </w:rPr>
        <w:t xml:space="preserve"> by </w:t>
      </w:r>
      <w:r w:rsidR="00753330">
        <w:rPr>
          <w:rFonts w:ascii="Rockwell" w:hAnsi="Rockwell"/>
          <w:sz w:val="24"/>
          <w:szCs w:val="24"/>
        </w:rPr>
        <w:t xml:space="preserve">Remy Gomez </w:t>
      </w:r>
      <w:r w:rsidR="00AA7AE0">
        <w:rPr>
          <w:rFonts w:ascii="Rockwell" w:hAnsi="Rockwell"/>
          <w:sz w:val="24"/>
          <w:szCs w:val="24"/>
        </w:rPr>
        <w:t xml:space="preserve">to adjourn at </w:t>
      </w:r>
      <w:r w:rsidR="00090358">
        <w:rPr>
          <w:rFonts w:ascii="Rockwell" w:hAnsi="Rockwell"/>
          <w:sz w:val="24"/>
          <w:szCs w:val="24"/>
        </w:rPr>
        <w:t>6:00</w:t>
      </w:r>
      <w:r w:rsidR="00AA7AE0">
        <w:rPr>
          <w:rFonts w:ascii="Rockwell" w:hAnsi="Rockwell"/>
          <w:sz w:val="24"/>
          <w:szCs w:val="24"/>
        </w:rPr>
        <w:t xml:space="preserve">   p.m. All ayes.</w:t>
      </w:r>
      <w:bookmarkStart w:id="0" w:name="_GoBack"/>
      <w:bookmarkEnd w:id="0"/>
    </w:p>
    <w:sectPr w:rsidR="00843CC9" w:rsidSect="00A62182">
      <w:headerReference w:type="default" r:id="rId8"/>
      <w:footerReference w:type="default" r:id="rId9"/>
      <w:pgSz w:w="12240" w:h="15840"/>
      <w:pgMar w:top="288" w:right="1530" w:bottom="432" w:left="117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C2" w:rsidRDefault="00D53AC2" w:rsidP="00322837">
      <w:pPr>
        <w:spacing w:after="0" w:line="240" w:lineRule="auto"/>
      </w:pPr>
      <w:r>
        <w:separator/>
      </w:r>
    </w:p>
  </w:endnote>
  <w:endnote w:type="continuationSeparator" w:id="0">
    <w:p w:rsidR="00D53AC2" w:rsidRDefault="00D53AC2"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D536A0" w:rsidRDefault="00D536A0" w:rsidP="00322837">
    <w:pPr>
      <w:spacing w:after="0" w:line="240" w:lineRule="auto"/>
      <w:rPr>
        <w:rFonts w:ascii="Rockwell" w:hAnsi="Rockwell"/>
        <w:b/>
        <w:color w:val="385623" w:themeColor="accent6" w:themeShade="80"/>
        <w:sz w:val="24"/>
        <w:szCs w:val="24"/>
      </w:rPr>
    </w:pPr>
  </w:p>
  <w:p w:rsidR="004C03E8" w:rsidRDefault="00D536A0"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w:t>
    </w:r>
    <w:r w:rsidR="00BE1E4A">
      <w:rPr>
        <w:rFonts w:ascii="Rockwell" w:hAnsi="Rockwell"/>
        <w:b/>
        <w:color w:val="385623" w:themeColor="accent6" w:themeShade="80"/>
        <w:sz w:val="24"/>
        <w:szCs w:val="24"/>
      </w:rPr>
      <w:t>avid Heser</w:t>
    </w:r>
    <w:r w:rsidR="004C03E8">
      <w:rPr>
        <w:rFonts w:ascii="Rockwell" w:hAnsi="Rockwell"/>
        <w:b/>
        <w:color w:val="385623" w:themeColor="accent6" w:themeShade="80"/>
        <w:sz w:val="24"/>
        <w:szCs w:val="24"/>
      </w:rPr>
      <w:t xml:space="preserve"> * Solid Waste Director * </w:t>
    </w:r>
    <w:r w:rsidR="00543A40">
      <w:rPr>
        <w:rFonts w:ascii="Rockwell" w:hAnsi="Rockwell"/>
        <w:b/>
        <w:color w:val="385623" w:themeColor="accent6" w:themeShade="80"/>
        <w:sz w:val="24"/>
        <w:szCs w:val="24"/>
      </w:rPr>
      <w:t>david.heser@co.monroe.wi.us</w:t>
    </w:r>
  </w:p>
  <w:p w:rsidR="00BE1E4A" w:rsidRDefault="00D536A0"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4C03E8">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Solid Waste Coordinator</w:t>
    </w:r>
    <w:r w:rsidRPr="00D87FF9">
      <w:rPr>
        <w:rFonts w:ascii="Rockwell" w:hAnsi="Rockwell"/>
        <w:b/>
        <w:color w:val="385623" w:themeColor="accent6" w:themeShade="80"/>
        <w:sz w:val="24"/>
        <w:szCs w:val="24"/>
      </w:rPr>
      <w:t xml:space="preserve"> </w:t>
    </w:r>
    <w:r w:rsidR="004C03E8">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dawn.pingel@co.monroe.wi.us</w:t>
    </w:r>
    <w:r>
      <w:rPr>
        <w:rFonts w:ascii="Rockwell" w:hAnsi="Rockwell"/>
        <w:b/>
        <w:color w:val="385623" w:themeColor="accent6" w:themeShade="80"/>
        <w:sz w:val="24"/>
        <w:szCs w:val="24"/>
      </w:rPr>
      <w:tab/>
    </w:r>
  </w:p>
  <w:p w:rsidR="00D536A0" w:rsidRPr="00D87FF9" w:rsidRDefault="00D536A0" w:rsidP="00322837">
    <w:pPr>
      <w:spacing w:after="0" w:line="240" w:lineRule="auto"/>
      <w:rPr>
        <w:rFonts w:ascii="Rockwell" w:hAnsi="Rockwell"/>
        <w:b/>
        <w:color w:val="385623" w:themeColor="accent6" w:themeShade="80"/>
        <w:sz w:val="24"/>
        <w:szCs w:val="24"/>
      </w:rPr>
    </w:pPr>
  </w:p>
  <w:p w:rsidR="00BE1E4A" w:rsidRDefault="004C03E8"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Website</w:t>
    </w:r>
    <w:r w:rsidR="00BE1E4A" w:rsidRPr="00F93DBD">
      <w:rPr>
        <w:rFonts w:ascii="Rockwell" w:hAnsi="Rockwell"/>
        <w:b/>
        <w:color w:val="385623" w:themeColor="accent6" w:themeShade="80"/>
        <w:sz w:val="24"/>
        <w:szCs w:val="24"/>
      </w:rPr>
      <w:t xml:space="preserve">: </w:t>
    </w:r>
    <w:hyperlink r:id="rId1" w:history="1">
      <w:r w:rsidR="00BE1E4A"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C2" w:rsidRDefault="00D53AC2" w:rsidP="00322837">
      <w:pPr>
        <w:spacing w:after="0" w:line="240" w:lineRule="auto"/>
      </w:pPr>
      <w:r>
        <w:separator/>
      </w:r>
    </w:p>
  </w:footnote>
  <w:footnote w:type="continuationSeparator" w:id="0">
    <w:p w:rsidR="00D53AC2" w:rsidRDefault="00D53AC2"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0358"/>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2476"/>
    <w:rsid w:val="001539CC"/>
    <w:rsid w:val="00156B0E"/>
    <w:rsid w:val="001578F8"/>
    <w:rsid w:val="00164243"/>
    <w:rsid w:val="00172BEC"/>
    <w:rsid w:val="00194A17"/>
    <w:rsid w:val="001A114F"/>
    <w:rsid w:val="001A28E3"/>
    <w:rsid w:val="001A3070"/>
    <w:rsid w:val="001B1724"/>
    <w:rsid w:val="001B2F7D"/>
    <w:rsid w:val="001B69C7"/>
    <w:rsid w:val="001C22EC"/>
    <w:rsid w:val="001C270C"/>
    <w:rsid w:val="001D4DE4"/>
    <w:rsid w:val="001E1A2F"/>
    <w:rsid w:val="001E2C40"/>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03B3B"/>
    <w:rsid w:val="00321E2A"/>
    <w:rsid w:val="00322837"/>
    <w:rsid w:val="00325F20"/>
    <w:rsid w:val="00330405"/>
    <w:rsid w:val="00331BEE"/>
    <w:rsid w:val="00335D1B"/>
    <w:rsid w:val="00335FC7"/>
    <w:rsid w:val="0034193E"/>
    <w:rsid w:val="0035280B"/>
    <w:rsid w:val="00354D43"/>
    <w:rsid w:val="00361F72"/>
    <w:rsid w:val="00365407"/>
    <w:rsid w:val="0037359E"/>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1B9F"/>
    <w:rsid w:val="004451BC"/>
    <w:rsid w:val="00450CD5"/>
    <w:rsid w:val="0045408C"/>
    <w:rsid w:val="0045680E"/>
    <w:rsid w:val="00462EA2"/>
    <w:rsid w:val="0046415D"/>
    <w:rsid w:val="00466D53"/>
    <w:rsid w:val="004679A4"/>
    <w:rsid w:val="00467CDB"/>
    <w:rsid w:val="00467FBF"/>
    <w:rsid w:val="00475DD2"/>
    <w:rsid w:val="004764DF"/>
    <w:rsid w:val="00491D6E"/>
    <w:rsid w:val="004965D2"/>
    <w:rsid w:val="004A2871"/>
    <w:rsid w:val="004B5644"/>
    <w:rsid w:val="004C03E8"/>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3A40"/>
    <w:rsid w:val="0054634D"/>
    <w:rsid w:val="00552380"/>
    <w:rsid w:val="00553897"/>
    <w:rsid w:val="00553E8F"/>
    <w:rsid w:val="00555D91"/>
    <w:rsid w:val="00560110"/>
    <w:rsid w:val="00561500"/>
    <w:rsid w:val="005670C4"/>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2591"/>
    <w:rsid w:val="006E4515"/>
    <w:rsid w:val="006F0531"/>
    <w:rsid w:val="006F3F38"/>
    <w:rsid w:val="006F47D6"/>
    <w:rsid w:val="006F5EF7"/>
    <w:rsid w:val="006F5FFB"/>
    <w:rsid w:val="006F611A"/>
    <w:rsid w:val="007016C6"/>
    <w:rsid w:val="007035B4"/>
    <w:rsid w:val="0071011B"/>
    <w:rsid w:val="007104F2"/>
    <w:rsid w:val="007231D5"/>
    <w:rsid w:val="00732287"/>
    <w:rsid w:val="00742BE6"/>
    <w:rsid w:val="00743C5B"/>
    <w:rsid w:val="00744987"/>
    <w:rsid w:val="00753330"/>
    <w:rsid w:val="00754049"/>
    <w:rsid w:val="00754B67"/>
    <w:rsid w:val="00756460"/>
    <w:rsid w:val="00767121"/>
    <w:rsid w:val="00774137"/>
    <w:rsid w:val="0077622F"/>
    <w:rsid w:val="00780378"/>
    <w:rsid w:val="00784EAE"/>
    <w:rsid w:val="00786994"/>
    <w:rsid w:val="00792B16"/>
    <w:rsid w:val="007A47E8"/>
    <w:rsid w:val="007B315C"/>
    <w:rsid w:val="007B5BAE"/>
    <w:rsid w:val="007C30BF"/>
    <w:rsid w:val="007D07F8"/>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0E3A"/>
    <w:rsid w:val="008625FF"/>
    <w:rsid w:val="00863F4F"/>
    <w:rsid w:val="0086539C"/>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4C8D"/>
    <w:rsid w:val="00926401"/>
    <w:rsid w:val="009308F0"/>
    <w:rsid w:val="00936BD3"/>
    <w:rsid w:val="009374B0"/>
    <w:rsid w:val="00942793"/>
    <w:rsid w:val="009473EB"/>
    <w:rsid w:val="009521B7"/>
    <w:rsid w:val="00952774"/>
    <w:rsid w:val="009535E1"/>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965E9"/>
    <w:rsid w:val="009B43D8"/>
    <w:rsid w:val="009C1014"/>
    <w:rsid w:val="009C133D"/>
    <w:rsid w:val="009C238C"/>
    <w:rsid w:val="009D1270"/>
    <w:rsid w:val="009D1ED8"/>
    <w:rsid w:val="009D2D54"/>
    <w:rsid w:val="009D3C09"/>
    <w:rsid w:val="009D636A"/>
    <w:rsid w:val="009E49B8"/>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569DB"/>
    <w:rsid w:val="00A62182"/>
    <w:rsid w:val="00A64E8C"/>
    <w:rsid w:val="00A71DF5"/>
    <w:rsid w:val="00A733C0"/>
    <w:rsid w:val="00A9031D"/>
    <w:rsid w:val="00A922B0"/>
    <w:rsid w:val="00A94868"/>
    <w:rsid w:val="00A9498D"/>
    <w:rsid w:val="00A957C8"/>
    <w:rsid w:val="00A962B2"/>
    <w:rsid w:val="00AA7A59"/>
    <w:rsid w:val="00AA7AE0"/>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5E69"/>
    <w:rsid w:val="00BC0874"/>
    <w:rsid w:val="00BC71A1"/>
    <w:rsid w:val="00BD1E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5984"/>
    <w:rsid w:val="00C26A2F"/>
    <w:rsid w:val="00C2795A"/>
    <w:rsid w:val="00C3247B"/>
    <w:rsid w:val="00C36213"/>
    <w:rsid w:val="00C37D06"/>
    <w:rsid w:val="00C45149"/>
    <w:rsid w:val="00C46C04"/>
    <w:rsid w:val="00C46E06"/>
    <w:rsid w:val="00C47CF1"/>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70B5"/>
    <w:rsid w:val="00CA1FD9"/>
    <w:rsid w:val="00CA26CE"/>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536A0"/>
    <w:rsid w:val="00D53AC2"/>
    <w:rsid w:val="00D72CC7"/>
    <w:rsid w:val="00D749C2"/>
    <w:rsid w:val="00D754D1"/>
    <w:rsid w:val="00D84881"/>
    <w:rsid w:val="00D85F32"/>
    <w:rsid w:val="00D87FF9"/>
    <w:rsid w:val="00D9588A"/>
    <w:rsid w:val="00D9664E"/>
    <w:rsid w:val="00D97FC7"/>
    <w:rsid w:val="00DA6B2F"/>
    <w:rsid w:val="00DB0768"/>
    <w:rsid w:val="00DB75AB"/>
    <w:rsid w:val="00DB7BFD"/>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3123"/>
    <w:rsid w:val="00EC5BF6"/>
    <w:rsid w:val="00EC7D64"/>
    <w:rsid w:val="00ED4644"/>
    <w:rsid w:val="00ED4F3B"/>
    <w:rsid w:val="00ED51AD"/>
    <w:rsid w:val="00ED7313"/>
    <w:rsid w:val="00EE1454"/>
    <w:rsid w:val="00EE1F9F"/>
    <w:rsid w:val="00EE4D14"/>
    <w:rsid w:val="00EE5A11"/>
    <w:rsid w:val="00EE7A41"/>
    <w:rsid w:val="00EF3434"/>
    <w:rsid w:val="00EF37AF"/>
    <w:rsid w:val="00EF5916"/>
    <w:rsid w:val="00EF5CA6"/>
    <w:rsid w:val="00EF6320"/>
    <w:rsid w:val="00EF7B3F"/>
    <w:rsid w:val="00EF7D6A"/>
    <w:rsid w:val="00F065E9"/>
    <w:rsid w:val="00F1203F"/>
    <w:rsid w:val="00F12E81"/>
    <w:rsid w:val="00F1587D"/>
    <w:rsid w:val="00F204C2"/>
    <w:rsid w:val="00F24FAB"/>
    <w:rsid w:val="00F37A55"/>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32FD"/>
    <w:rsid w:val="00FA58AF"/>
    <w:rsid w:val="00FA6B60"/>
    <w:rsid w:val="00FA7958"/>
    <w:rsid w:val="00FB676F"/>
    <w:rsid w:val="00FB783B"/>
    <w:rsid w:val="00FC508E"/>
    <w:rsid w:val="00FE2E2A"/>
    <w:rsid w:val="00FE4E2F"/>
    <w:rsid w:val="00FF15FC"/>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4BE67-86A4-44F7-8053-1928445A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27</cp:revision>
  <cp:lastPrinted>2022-05-12T13:38:00Z</cp:lastPrinted>
  <dcterms:created xsi:type="dcterms:W3CDTF">2022-09-21T14:54:00Z</dcterms:created>
  <dcterms:modified xsi:type="dcterms:W3CDTF">2022-09-22T14:09:00Z</dcterms:modified>
</cp:coreProperties>
</file>